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5B9E" w14:textId="317D7420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b/>
          <w:bCs/>
          <w:color w:val="000000" w:themeColor="text1"/>
        </w:rPr>
        <w:t>Oppsummering og to-do for lokallagene</w:t>
      </w:r>
    </w:p>
    <w:p w14:paraId="0B6302CC" w14:textId="595DE876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Etter møte om politiske markeringer – fortrinnsvis i uke 22</w:t>
      </w:r>
    </w:p>
    <w:p w14:paraId="16B50452" w14:textId="37603368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Regjeringens forslag til Revidert nasjonalbudsjett innebærer at private barnehager ikke får dekket dokumenterte pensjonskostnader, tross gjentatte lovnader og vedtak fra Stortinget. Dette svekker økonomien i sektoren og skaper usikkerhet for ansatte, barn og familier.</w:t>
      </w:r>
    </w:p>
    <w:p w14:paraId="144179B0" w14:textId="7DBF9164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 xml:space="preserve">PBL ønsker derfor å gjennomføre markeringer over hele landet i uke 22 for å skape synlighet, engasjement og politisk press. Alle bidrag er viktige – både store og små markeringer. PBL står sammen med fagforeningene i denne kampen. </w:t>
      </w:r>
    </w:p>
    <w:p w14:paraId="17C6058B" w14:textId="25297090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b/>
          <w:bCs/>
          <w:color w:val="000000" w:themeColor="text1"/>
        </w:rPr>
        <w:t>Tre nivåer for markeringer</w:t>
      </w:r>
    </w:p>
    <w:p w14:paraId="4B60C3D4" w14:textId="44795A3A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b/>
          <w:bCs/>
          <w:color w:val="000000" w:themeColor="text1"/>
        </w:rPr>
        <w:t>Nivå 1:</w:t>
      </w:r>
      <w:r w:rsidRPr="5E5EF7FF">
        <w:rPr>
          <w:rFonts w:ascii="Aptos" w:eastAsia="Aptos" w:hAnsi="Aptos" w:cs="Aptos"/>
          <w:color w:val="000000" w:themeColor="text1"/>
        </w:rPr>
        <w:t xml:space="preserve"> Stor markering med flere barnehager, politikere, appeller og presse.</w:t>
      </w:r>
      <w:r>
        <w:br/>
      </w:r>
      <w:r w:rsidRPr="5E5EF7FF">
        <w:rPr>
          <w:rFonts w:ascii="Aptos" w:eastAsia="Aptos" w:hAnsi="Aptos" w:cs="Aptos"/>
          <w:b/>
          <w:bCs/>
          <w:color w:val="000000" w:themeColor="text1"/>
        </w:rPr>
        <w:t>Nivå 2:</w:t>
      </w:r>
      <w:r w:rsidRPr="5E5EF7FF">
        <w:rPr>
          <w:rFonts w:ascii="Aptos" w:eastAsia="Aptos" w:hAnsi="Aptos" w:cs="Aptos"/>
          <w:color w:val="000000" w:themeColor="text1"/>
        </w:rPr>
        <w:t xml:space="preserve"> Lokal markering med flere barnehager og invitert lokalpolitikere/media.</w:t>
      </w:r>
      <w:r>
        <w:br/>
      </w:r>
      <w:r w:rsidRPr="5E5EF7FF">
        <w:rPr>
          <w:rFonts w:ascii="Aptos" w:eastAsia="Aptos" w:hAnsi="Aptos" w:cs="Aptos"/>
          <w:b/>
          <w:bCs/>
          <w:color w:val="000000" w:themeColor="text1"/>
        </w:rPr>
        <w:t>Nivå 3:</w:t>
      </w:r>
      <w:r w:rsidRPr="5E5EF7FF">
        <w:rPr>
          <w:rFonts w:ascii="Aptos" w:eastAsia="Aptos" w:hAnsi="Aptos" w:cs="Aptos"/>
          <w:color w:val="000000" w:themeColor="text1"/>
        </w:rPr>
        <w:t xml:space="preserve"> Enkel markering i egen barnehage med ansatte, barn og foreldre.</w:t>
      </w:r>
    </w:p>
    <w:p w14:paraId="7972B315" w14:textId="36811A97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Målet med markeringene er:</w:t>
      </w:r>
    </w:p>
    <w:p w14:paraId="53EA5854" w14:textId="12DE2AF7" w:rsidR="7F817E5D" w:rsidRDefault="7F817E5D" w:rsidP="5E5EF7F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Gjennomslag for krav om finansiering av dokumenterte pensjonsutgifter i RNB 2026</w:t>
      </w:r>
    </w:p>
    <w:p w14:paraId="2E472607" w14:textId="5D1684E1" w:rsidR="7F817E5D" w:rsidRDefault="7F817E5D" w:rsidP="5E5EF7F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Eierskap og forpliktelse – særlig i Sp</w:t>
      </w:r>
    </w:p>
    <w:p w14:paraId="53FAA3C0" w14:textId="353C733E" w:rsidR="7F817E5D" w:rsidRDefault="7F817E5D" w:rsidP="5E5EF7F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Engasjement, synlighet og omtale</w:t>
      </w:r>
    </w:p>
    <w:p w14:paraId="53B1547F" w14:textId="3AE96205" w:rsidR="7F817E5D" w:rsidRDefault="7F817E5D" w:rsidP="5E5EF7F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Massivt press på Ap (og budsjettpartnere)</w:t>
      </w:r>
    </w:p>
    <w:p w14:paraId="4CBCDBA4" w14:textId="5078A417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b/>
          <w:bCs/>
          <w:color w:val="000000" w:themeColor="text1"/>
        </w:rPr>
        <w:t>To-do for lokallagene</w:t>
      </w:r>
    </w:p>
    <w:p w14:paraId="76BE278D" w14:textId="067407CA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b/>
          <w:bCs/>
          <w:color w:val="000000" w:themeColor="text1"/>
        </w:rPr>
        <w:t>Planlegging</w:t>
      </w:r>
    </w:p>
    <w:p w14:paraId="21607AF3" w14:textId="05093739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☐ Avklare nivå og format på markeringen</w:t>
      </w:r>
      <w:r>
        <w:br/>
      </w:r>
      <w:r w:rsidRPr="5E5EF7FF">
        <w:rPr>
          <w:rFonts w:ascii="Aptos" w:eastAsia="Aptos" w:hAnsi="Aptos" w:cs="Aptos"/>
          <w:color w:val="000000" w:themeColor="text1"/>
        </w:rPr>
        <w:t>☐ Finne dato, tidspunkt og sted</w:t>
      </w:r>
      <w:r>
        <w:br/>
      </w:r>
      <w:r w:rsidRPr="5E5EF7FF">
        <w:rPr>
          <w:rFonts w:ascii="Aptos" w:eastAsia="Aptos" w:hAnsi="Aptos" w:cs="Aptos"/>
          <w:color w:val="000000" w:themeColor="text1"/>
        </w:rPr>
        <w:t>☐ Oppnevne kontaktperson (melde til PBL)</w:t>
      </w:r>
    </w:p>
    <w:p w14:paraId="1B87FED1" w14:textId="0C5EAEA9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b/>
          <w:bCs/>
          <w:color w:val="000000" w:themeColor="text1"/>
        </w:rPr>
        <w:t>Politikere og samarbeid</w:t>
      </w:r>
    </w:p>
    <w:p w14:paraId="32E26528" w14:textId="1BC2CC5A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☐ Invitere aktuelle politikere</w:t>
      </w:r>
      <w:r>
        <w:br/>
      </w:r>
      <w:r w:rsidRPr="5E5EF7FF">
        <w:rPr>
          <w:rFonts w:ascii="Aptos" w:eastAsia="Aptos" w:hAnsi="Aptos" w:cs="Aptos"/>
          <w:color w:val="000000" w:themeColor="text1"/>
        </w:rPr>
        <w:t>☐ Invitere lokalmedia</w:t>
      </w:r>
      <w:r>
        <w:br/>
      </w:r>
      <w:r w:rsidRPr="5E5EF7FF">
        <w:rPr>
          <w:rFonts w:ascii="Aptos" w:eastAsia="Aptos" w:hAnsi="Aptos" w:cs="Aptos"/>
          <w:color w:val="000000" w:themeColor="text1"/>
        </w:rPr>
        <w:t>☐ Mobilisere medlemsbarnehager lokalt</w:t>
      </w:r>
    </w:p>
    <w:p w14:paraId="29D55A3B" w14:textId="6FBFBD6C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b/>
          <w:bCs/>
          <w:color w:val="000000" w:themeColor="text1"/>
        </w:rPr>
        <w:t>Foreldre og ansatte</w:t>
      </w:r>
    </w:p>
    <w:p w14:paraId="062E63F4" w14:textId="2A3F2433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☐ Informere foreldre om bakgrunn og formål</w:t>
      </w:r>
      <w:r>
        <w:br/>
      </w:r>
      <w:r w:rsidRPr="5E5EF7FF">
        <w:rPr>
          <w:rFonts w:ascii="Aptos" w:eastAsia="Aptos" w:hAnsi="Aptos" w:cs="Aptos"/>
          <w:color w:val="000000" w:themeColor="text1"/>
        </w:rPr>
        <w:t>☐ Skape trygghet rundt arrangementet</w:t>
      </w:r>
      <w:r>
        <w:br/>
      </w:r>
      <w:r w:rsidRPr="5E5EF7FF">
        <w:rPr>
          <w:rFonts w:ascii="Aptos" w:eastAsia="Aptos" w:hAnsi="Aptos" w:cs="Aptos"/>
          <w:color w:val="000000" w:themeColor="text1"/>
        </w:rPr>
        <w:t>☐ Involvere ansatte og foreldre der det passer</w:t>
      </w:r>
    </w:p>
    <w:p w14:paraId="011FE696" w14:textId="47B5B752" w:rsidR="5E5EF7FF" w:rsidRDefault="5E5EF7FF" w:rsidP="5E5EF7FF">
      <w:pPr>
        <w:rPr>
          <w:rFonts w:ascii="Aptos" w:eastAsia="Aptos" w:hAnsi="Aptos" w:cs="Aptos"/>
          <w:color w:val="000000" w:themeColor="text1"/>
        </w:rPr>
      </w:pPr>
    </w:p>
    <w:p w14:paraId="7F036568" w14:textId="0BF253E8" w:rsidR="5E5EF7FF" w:rsidRDefault="5E5EF7FF" w:rsidP="5E5EF7FF">
      <w:pPr>
        <w:rPr>
          <w:rFonts w:ascii="Aptos" w:eastAsia="Aptos" w:hAnsi="Aptos" w:cs="Aptos"/>
          <w:color w:val="000000" w:themeColor="text1"/>
        </w:rPr>
      </w:pPr>
    </w:p>
    <w:p w14:paraId="75008B57" w14:textId="19F7F266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b/>
          <w:bCs/>
          <w:color w:val="000000" w:themeColor="text1"/>
        </w:rPr>
        <w:t>Program og aktiviteter</w:t>
      </w:r>
    </w:p>
    <w:p w14:paraId="1A67C75A" w14:textId="3890EA48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☐ Lage enkelt program/appeller</w:t>
      </w:r>
      <w:r>
        <w:br/>
      </w:r>
      <w:r w:rsidRPr="5E5EF7FF">
        <w:rPr>
          <w:rFonts w:ascii="Aptos" w:eastAsia="Aptos" w:hAnsi="Aptos" w:cs="Aptos"/>
          <w:color w:val="000000" w:themeColor="text1"/>
        </w:rPr>
        <w:t>☐ Planlegge aktiviteter for barna</w:t>
      </w:r>
      <w:r>
        <w:br/>
      </w:r>
      <w:r w:rsidRPr="5E5EF7FF">
        <w:rPr>
          <w:rFonts w:ascii="Aptos" w:eastAsia="Aptos" w:hAnsi="Aptos" w:cs="Aptos"/>
          <w:color w:val="000000" w:themeColor="text1"/>
        </w:rPr>
        <w:t>☐ Avklare behov for lyd/teknisk utstyr</w:t>
      </w:r>
      <w:r>
        <w:br/>
      </w:r>
      <w:r w:rsidRPr="5E5EF7FF">
        <w:rPr>
          <w:rFonts w:ascii="Aptos" w:eastAsia="Aptos" w:hAnsi="Aptos" w:cs="Aptos"/>
          <w:color w:val="000000" w:themeColor="text1"/>
        </w:rPr>
        <w:t>☐ Vurdere felles markør (slagord, sang, farge, hashtag)</w:t>
      </w:r>
    </w:p>
    <w:p w14:paraId="6977FF1F" w14:textId="1A0224A3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>
        <w:br/>
      </w:r>
      <w:r w:rsidRPr="5E5EF7FF">
        <w:rPr>
          <w:rFonts w:ascii="Aptos" w:eastAsia="Aptos" w:hAnsi="Aptos" w:cs="Aptos"/>
          <w:b/>
          <w:bCs/>
          <w:color w:val="000000" w:themeColor="text1"/>
        </w:rPr>
        <w:t>Forslag til agenda</w:t>
      </w:r>
    </w:p>
    <w:p w14:paraId="339CEF0E" w14:textId="52C363C4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 xml:space="preserve">14.00 – Barn fra en eller flere barnehager synger en sang fra scenen </w:t>
      </w:r>
    </w:p>
    <w:p w14:paraId="053BAC0C" w14:textId="64719290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 xml:space="preserve">14.05 – Velkommen og appell fra fagforening lokalt og/eller PBL lokallag </w:t>
      </w:r>
    </w:p>
    <w:p w14:paraId="5816B8FC" w14:textId="091F976B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 xml:space="preserve">14.10 – Innlegg fra styrer i lokal barnehage: - Slik påvirker underfinansiering min barnehage </w:t>
      </w:r>
    </w:p>
    <w:p w14:paraId="1E9DB4F0" w14:textId="40337E09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 xml:space="preserve">14.15 – Innlegg fra stortingspolitiker (Sp): </w:t>
      </w:r>
    </w:p>
    <w:p w14:paraId="0ADD7CE7" w14:textId="111E4255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 xml:space="preserve">- Regjeringens manglende oppfølging av forliket – og hva gjør vi nå </w:t>
      </w:r>
    </w:p>
    <w:p w14:paraId="4F239259" w14:textId="3D6F8F27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 xml:space="preserve">14.20 – Oppfølgingsspørsmål til stortingspolitiker og overlevering av giroer med underfinansierte pensjonsutgifter </w:t>
      </w:r>
    </w:p>
    <w:p w14:paraId="77E527B8" w14:textId="05C4EF01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 xml:space="preserve">14.25 – Barn, foreldre og ansatte går i tog til rådhuset – overlevering av forventningsbrev til lokale politikere </w:t>
      </w:r>
    </w:p>
    <w:p w14:paraId="7B464A50" w14:textId="0B62E314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14.30 - Avslutning</w:t>
      </w:r>
    </w:p>
    <w:p w14:paraId="6AEBBDED" w14:textId="1D419731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b/>
          <w:bCs/>
          <w:color w:val="000000" w:themeColor="text1"/>
        </w:rPr>
        <w:t>PBL bidrar med</w:t>
      </w:r>
    </w:p>
    <w:p w14:paraId="39FB38A9" w14:textId="3DB9850D" w:rsidR="7F817E5D" w:rsidRDefault="7F817E5D" w:rsidP="5E5EF7FF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materiell og plakater</w:t>
      </w:r>
    </w:p>
    <w:p w14:paraId="7F072A24" w14:textId="43E4AE39" w:rsidR="7F817E5D" w:rsidRDefault="7F817E5D" w:rsidP="5E5EF7FF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budskap og kommunikasjonsstøtte</w:t>
      </w:r>
    </w:p>
    <w:p w14:paraId="7541241F" w14:textId="1A0CBCEF" w:rsidR="7F817E5D" w:rsidRDefault="7F817E5D" w:rsidP="5E5EF7FF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bistand til pressearbeid</w:t>
      </w:r>
    </w:p>
    <w:p w14:paraId="63968333" w14:textId="2C029CF7" w:rsidR="7F817E5D" w:rsidRDefault="7F817E5D" w:rsidP="5E5EF7FF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rådgivning og planlegging</w:t>
      </w:r>
    </w:p>
    <w:p w14:paraId="0B8C8E2D" w14:textId="04C2F7CB" w:rsidR="7F817E5D" w:rsidRDefault="7F817E5D" w:rsidP="5E5EF7FF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støtte før, under og etter arrangementene</w:t>
      </w:r>
    </w:p>
    <w:p w14:paraId="5B3D73BC" w14:textId="6D41938D" w:rsidR="7F817E5D" w:rsidRDefault="7F817E5D" w:rsidP="5E5EF7FF">
      <w:pPr>
        <w:rPr>
          <w:rFonts w:ascii="Aptos" w:eastAsia="Aptos" w:hAnsi="Aptos" w:cs="Aptos"/>
          <w:color w:val="000000" w:themeColor="text1"/>
        </w:rPr>
      </w:pPr>
      <w:r w:rsidRPr="5E5EF7FF">
        <w:rPr>
          <w:rFonts w:ascii="Aptos" w:eastAsia="Aptos" w:hAnsi="Aptos" w:cs="Aptos"/>
          <w:color w:val="000000" w:themeColor="text1"/>
        </w:rPr>
        <w:t>Sammen skaper vi synlighet, press og politisk eierskap, med mål om å sikre reell dekning av kostnadene til pensjon i private barnehager.</w:t>
      </w:r>
    </w:p>
    <w:p w14:paraId="286C55F5" w14:textId="2EE0DE78" w:rsidR="5E5EF7FF" w:rsidRDefault="5E5EF7FF"/>
    <w:sectPr w:rsidR="5E5EF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36B0"/>
    <w:multiLevelType w:val="multilevel"/>
    <w:tmpl w:val="5E64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23AA9"/>
    <w:multiLevelType w:val="multilevel"/>
    <w:tmpl w:val="6F16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30A6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566E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18225">
    <w:abstractNumId w:val="2"/>
  </w:num>
  <w:num w:numId="2" w16cid:durableId="1321084516">
    <w:abstractNumId w:val="3"/>
  </w:num>
  <w:num w:numId="3" w16cid:durableId="2067218064">
    <w:abstractNumId w:val="1"/>
  </w:num>
  <w:num w:numId="4" w16cid:durableId="32416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C7"/>
    <w:rsid w:val="001A01AE"/>
    <w:rsid w:val="003172AB"/>
    <w:rsid w:val="0050771A"/>
    <w:rsid w:val="00766694"/>
    <w:rsid w:val="009932D8"/>
    <w:rsid w:val="00A07FC7"/>
    <w:rsid w:val="00AB6D44"/>
    <w:rsid w:val="5E5EF7FF"/>
    <w:rsid w:val="7F81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08EBE"/>
  <w15:chartTrackingRefBased/>
  <w15:docId w15:val="{BFD4ECC9-3154-4571-B46A-4E0A14F0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56424A4CDE641A589CFDF02594FEA" ma:contentTypeVersion="15" ma:contentTypeDescription="Opprett et nytt dokument." ma:contentTypeScope="" ma:versionID="39eb2e9a290d43d7754c086a20da4ff9">
  <xsd:schema xmlns:xsd="http://www.w3.org/2001/XMLSchema" xmlns:xs="http://www.w3.org/2001/XMLSchema" xmlns:p="http://schemas.microsoft.com/office/2006/metadata/properties" xmlns:ns2="23f61c98-26d2-4996-ad41-1b80f2d0e202" xmlns:ns3="93accfa1-e3a8-4034-9e48-f3797c9efb73" targetNamespace="http://schemas.microsoft.com/office/2006/metadata/properties" ma:root="true" ma:fieldsID="f3a1390db3333625b675adb331ade23a" ns2:_="" ns3:_="">
    <xsd:import namespace="23f61c98-26d2-4996-ad41-1b80f2d0e202"/>
    <xsd:import namespace="93accfa1-e3a8-4034-9e48-f3797c9ef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1c98-26d2-4996-ad41-1b80f2d0e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772a990-b64e-4587-a773-00d93489f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ccfa1-e3a8-4034-9e48-f3797c9ef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61c98-26d2-4996-ad41-1b80f2d0e2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E6D21-52D1-4F27-8388-ABEBE6D54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61c98-26d2-4996-ad41-1b80f2d0e202"/>
    <ds:schemaRef ds:uri="93accfa1-e3a8-4034-9e48-f3797c9ef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3CBA1-04F6-4C53-81E4-133000672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3389D-0E5C-46BA-8D0F-59485D9BB617}">
  <ds:schemaRefs>
    <ds:schemaRef ds:uri="http://schemas.microsoft.com/office/2006/metadata/properties"/>
    <ds:schemaRef ds:uri="http://schemas.microsoft.com/office/infopath/2007/PartnerControls"/>
    <ds:schemaRef ds:uri="23f61c98-26d2-4996-ad41-1b80f2d0e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Dyrnes</dc:creator>
  <cp:keywords/>
  <dc:description/>
  <cp:lastModifiedBy>Aurora Dyrnes</cp:lastModifiedBy>
  <cp:revision>2</cp:revision>
  <dcterms:created xsi:type="dcterms:W3CDTF">2026-05-18T07:52:00Z</dcterms:created>
  <dcterms:modified xsi:type="dcterms:W3CDTF">2026-05-18T13:31:00Z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0x01010064856424A4CDE641A589CFDF02594FEA</vt:lpwstr>
  </property>
  <property fmtid="{D5CDD505-2E9C-101B-9397-08002B2CF9AE}" pid="3" name="docLang">
    <vt:lpwstr>nb</vt:lpwstr>
  </property>
  <property fmtid="{D5CDD505-2E9C-101B-9397-08002B2CF9AE}" pid="4" name="MediaServiceImageTags">
    <vt:lpwstr/>
  </property>
</Properties>
</file>